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3F" w:rsidRPr="00A10D3F" w:rsidRDefault="00A10D3F" w:rsidP="00A10D3F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A10D3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 НАИМЕНОВАНИИ ОБРАЗОВАТЕЛЬНЫХ УЧРЕЖДЕНИЙ</w:t>
      </w:r>
    </w:p>
    <w:p w:rsidR="00A10D3F" w:rsidRPr="00A10D3F" w:rsidRDefault="00A10D3F" w:rsidP="00A10D3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A10D3F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</w:p>
    <w:p w:rsidR="00A10D3F" w:rsidRPr="00A10D3F" w:rsidRDefault="00A10D3F" w:rsidP="00A10D3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A10D3F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от 10 июня 2013 г.№ ДЛ-151/17</w:t>
      </w:r>
    </w:p>
    <w:p w:rsidR="00A10D3F" w:rsidRPr="00A10D3F" w:rsidRDefault="00A10D3F" w:rsidP="00A10D3F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Федеральным органам</w:t>
      </w: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исполнительной власти,</w:t>
      </w: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органам исполнительной власти</w:t>
      </w: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субъектов Российской</w:t>
      </w: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Федерации и органам местного</w:t>
      </w: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самоуправления, имеющим в</w:t>
      </w: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своем ведении образовательные</w:t>
      </w: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учреждения</w:t>
      </w:r>
    </w:p>
    <w:p w:rsidR="00A10D3F" w:rsidRPr="00A10D3F" w:rsidRDefault="00A10D3F" w:rsidP="00A10D3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F681A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Министерство образования и науки Российской Федерации в связи с участившимися вопросами по переименованию образовательных учреждений в связи с вступлением в силу c 1 сентября 2013 г. </w:t>
      </w:r>
      <w:hyperlink r:id="rId5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Федерального закона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от 29 декабря 2012 г. № 273-ФЗ «Об образовании в Российской Федерации» (далее – Федеральный закон об образовании) информирует.</w:t>
      </w:r>
    </w:p>
    <w:p w:rsidR="005F681A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Согласно </w:t>
      </w:r>
      <w:hyperlink r:id="rId6" w:anchor="st108_5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части 5 статьи 108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об образовании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5F681A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7" w:anchor="st23_5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частью 5 статьи 23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об образовании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иметь ввиду, что согласно </w:t>
      </w:r>
      <w:hyperlink r:id="rId8" w:anchor="st108_6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части 6 статьи 108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об образовании при переименовании образовательных учреждений их тип указывается с учетом их организационно-правовой формы.</w:t>
      </w:r>
    </w:p>
    <w:p w:rsidR="005F681A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Типы образовательных организаций установлены в </w:t>
      </w:r>
      <w:hyperlink r:id="rId9" w:anchor="st23_2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части 2 статьи 23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об образовании.</w:t>
      </w:r>
    </w:p>
    <w:p w:rsidR="005F681A" w:rsidRPr="008576C4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</w:pPr>
      <w:r w:rsidRPr="008576C4"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  <w:t>В свою очередь понятие «образовательная организация» используется в Федеральном законе об образовании, в связи с тем, что образовательные организации могут создаваться не только в форме учреждения.</w:t>
      </w:r>
    </w:p>
    <w:p w:rsidR="00A10D3F" w:rsidRPr="00A10D3F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Согласно </w:t>
      </w:r>
      <w:hyperlink r:id="rId10" w:anchor="st22_1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части 1 статьи 22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об образовании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</w:t>
      </w:r>
      <w:hyperlink r:id="rId11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Гражданским кодексом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Российской Федерации и </w:t>
      </w:r>
      <w:hyperlink r:id="rId12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Федеральным законом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от 12 января 1996 г. № 7-ФЗ «О некоммерческих организациях» (далее - Закон о некоммерческих организациях).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5F681A" w:rsidRPr="008576C4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</w:pPr>
      <w:r w:rsidRPr="008576C4"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  <w:lastRenderedPageBreak/>
        <w:t xml:space="preserve">Учитывая изложенное, Федеральным законом об образовании не предусмотрено включение в наименование образовательной организации </w:t>
      </w:r>
      <w:proofErr w:type="spellStart"/>
      <w:r w:rsidRPr="008576C4"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  <w:t>общеродового</w:t>
      </w:r>
      <w:proofErr w:type="spellEnd"/>
      <w:r w:rsidRPr="008576C4"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  <w:t xml:space="preserve"> названия всех юридических лиц – «организация», из чего следует, что в наименовании образовательных учреждений слово «учреждение» не требуется заменять словом «организация».</w:t>
      </w:r>
    </w:p>
    <w:p w:rsidR="00A10D3F" w:rsidRPr="00A10D3F" w:rsidRDefault="00A10D3F" w:rsidP="005F681A">
      <w:pPr>
        <w:spacing w:before="100" w:beforeAutospacing="1" w:after="100" w:afterAutospacing="1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Дополнительно Министерство сообщает, что к числу необязательных сведений, указываемых в наименовании образовательной организации по ее желанию и (или) желанию ее учредителя, относятся следующие:</w:t>
      </w:r>
    </w:p>
    <w:p w:rsidR="00A10D3F" w:rsidRPr="006A10E0" w:rsidRDefault="00A10D3F" w:rsidP="006A10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указание на тип для государственных и муниципальных учреждений (казенное, бюджетное, автономное), предусмотренный Законом о некоммерческих организациях;</w:t>
      </w:r>
    </w:p>
    <w:p w:rsidR="00A10D3F" w:rsidRPr="006A10E0" w:rsidRDefault="00A10D3F" w:rsidP="006A10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указание на форму собственности («государственная», «муниципальная» или «частная») с целью информирования потребителя образовательных услуг;</w:t>
      </w:r>
    </w:p>
    <w:p w:rsidR="00A10D3F" w:rsidRPr="006A10E0" w:rsidRDefault="00A10D3F" w:rsidP="006A10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указание на особенности осуществляемой образовательной деятельности (уровень и направленность образовательных программ, интеграция их различных видов, содержание образовательной программы, специальные условия реализации программ и (или) особые образовательные потребности обучающихся) или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другие);</w:t>
      </w:r>
    </w:p>
    <w:p w:rsidR="00A10D3F" w:rsidRPr="006A10E0" w:rsidRDefault="00A10D3F" w:rsidP="006A10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включение в наименование официального наименования «Российская Федерация» или «Россия», а также слов, производных от этого наименования, по разрешению, выдаваемому в порядке, установленном Правительством Российской Федерации;</w:t>
      </w:r>
    </w:p>
    <w:p w:rsidR="005F681A" w:rsidRPr="006A10E0" w:rsidRDefault="00A10D3F" w:rsidP="006A10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использование в наименовании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наименования, в порядке, предусмотренном Законом о некоммерческих организациях.</w:t>
      </w:r>
    </w:p>
    <w:p w:rsidR="00A10D3F" w:rsidRPr="00A10D3F" w:rsidRDefault="00A10D3F" w:rsidP="004217F5">
      <w:pPr>
        <w:spacing w:before="100" w:beforeAutospacing="1" w:after="100" w:afterAutospacing="1" w:line="240" w:lineRule="auto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Таким образом, переименование образовательного учреждения, в первую очередь, будет связано с приведением его типа с учетом его организационно-правовой формы в соответствие с Федеральным законом об образовании. При этом необходимо иметь ввиду, что если в отношении образовательного учреждения тип не меняется, то их переименование в рамках Федерального закона об образовании не потребуется.</w:t>
      </w:r>
    </w:p>
    <w:p w:rsidR="005F681A" w:rsidRDefault="008576C4" w:rsidP="005F681A">
      <w:pPr>
        <w:spacing w:before="100" w:beforeAutospacing="1" w:after="100" w:afterAutospacing="1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hyperlink r:id="rId13" w:anchor="st108_5" w:history="1">
        <w:r w:rsidR="00A10D3F"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Частью 5 статьи 108</w:t>
        </w:r>
      </w:hyperlink>
      <w:r w:rsidR="00A10D3F"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об образовании определены образовательные учреждения, наименования которых подлежат приведению в соответствие с указанным законом.</w:t>
      </w:r>
    </w:p>
    <w:p w:rsidR="00A10D3F" w:rsidRPr="00A10D3F" w:rsidRDefault="00A10D3F" w:rsidP="005F681A">
      <w:pPr>
        <w:spacing w:before="100" w:beforeAutospacing="1" w:after="100" w:afterAutospacing="1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Учитывая изложенное, образовательные учреждения, в отношении которых тип, в соответствии с Федеральным законом об образовании, меняется, либо образовательные учреждения, в наименовании которых в настоящее время тип не содержится, должны привести свои наименования в соответствие с Федеральным законом об образовании.</w:t>
      </w:r>
    </w:p>
    <w:p w:rsidR="00A10D3F" w:rsidRPr="00A10D3F" w:rsidRDefault="00A10D3F" w:rsidP="005F681A">
      <w:pPr>
        <w:spacing w:before="100" w:beforeAutospacing="1" w:after="100" w:afterAutospacing="1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Так, например, с учетом </w:t>
      </w:r>
      <w:hyperlink r:id="rId14" w:anchor="st108_5" w:history="1">
        <w:r w:rsidRPr="00A10D3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части 5 статьи 108</w:t>
        </w:r>
      </w:hyperlink>
      <w:r w:rsidRPr="00A10D3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об образовании:</w:t>
      </w:r>
    </w:p>
    <w:p w:rsidR="00A10D3F" w:rsidRPr="006A10E0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муниципальное бюджетное образовательное учреждение «Школа» должно быть переименовано в муниципальное бюджетное общеобразовательное учреждение «Школа»;</w:t>
      </w:r>
    </w:p>
    <w:p w:rsidR="00A10D3F" w:rsidRPr="006A10E0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специальные (коррекционные) образовательные казенные учреждения для обучающихся, воспитанников с ограниченными возможностями здоровья должны быть переименованы в общеобразовательные казенные учреждения;</w:t>
      </w:r>
    </w:p>
    <w:p w:rsidR="00A10D3F" w:rsidRPr="006A10E0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– в специальные учебно-воспитательные общеобразовательные учреждения для обучающихся с девиантным (общественно опасным) поведением;</w:t>
      </w:r>
    </w:p>
    <w:p w:rsidR="00A10D3F" w:rsidRPr="006A10E0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 – в специальные учебно-воспитательные профессиональные образовательные учреждения для обучающихся с девиантным (общественно опасным) поведением;</w:t>
      </w:r>
    </w:p>
    <w:p w:rsidR="00A10D3F" w:rsidRPr="006A10E0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образовательные учреждения начального профессионального образования и образовательные учреждения среднего профессионального образования - в профессиональные образовательные учреждения;</w:t>
      </w:r>
    </w:p>
    <w:p w:rsidR="00A10D3F" w:rsidRPr="006A10E0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образовательные автономные учреждения высшего профессионального образования - в образовательные автономные учреждения высшего образования;</w:t>
      </w:r>
    </w:p>
    <w:p w:rsidR="00A10D3F" w:rsidRPr="008576C4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</w:pPr>
      <w:r w:rsidRPr="008576C4"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  <w:t>образовательные учреждения дополнительного образования детей - в учреждения дополнительного образования;</w:t>
      </w:r>
    </w:p>
    <w:p w:rsidR="00A10D3F" w:rsidRPr="006A10E0" w:rsidRDefault="00A10D3F" w:rsidP="006A10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A10E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15092A" w:rsidRDefault="0015092A" w:rsidP="00A10D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806" w:rsidRDefault="00A10D3F" w:rsidP="00A10D3F">
      <w:pPr>
        <w:jc w:val="right"/>
      </w:pPr>
      <w:bookmarkStart w:id="0" w:name="_GoBack"/>
      <w:bookmarkEnd w:id="0"/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Ливанов</w:t>
      </w:r>
    </w:p>
    <w:sectPr w:rsidR="008D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Arial"/>
    <w:charset w:val="00"/>
    <w:family w:val="auto"/>
    <w:pitch w:val="default"/>
  </w:font>
  <w:font w:name="PTSerif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479"/>
    <w:multiLevelType w:val="hybridMultilevel"/>
    <w:tmpl w:val="624C9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70FB"/>
    <w:multiLevelType w:val="hybridMultilevel"/>
    <w:tmpl w:val="36328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B"/>
    <w:rsid w:val="000018A4"/>
    <w:rsid w:val="0000373C"/>
    <w:rsid w:val="00003FF4"/>
    <w:rsid w:val="0000402D"/>
    <w:rsid w:val="00017723"/>
    <w:rsid w:val="00022C04"/>
    <w:rsid w:val="00022E2A"/>
    <w:rsid w:val="000257FE"/>
    <w:rsid w:val="00037F0A"/>
    <w:rsid w:val="000432E3"/>
    <w:rsid w:val="00050E9F"/>
    <w:rsid w:val="0005246E"/>
    <w:rsid w:val="00053FFE"/>
    <w:rsid w:val="00054986"/>
    <w:rsid w:val="00065D8E"/>
    <w:rsid w:val="00066F62"/>
    <w:rsid w:val="00073764"/>
    <w:rsid w:val="0007618A"/>
    <w:rsid w:val="00076703"/>
    <w:rsid w:val="00081B98"/>
    <w:rsid w:val="00083A03"/>
    <w:rsid w:val="00084F84"/>
    <w:rsid w:val="0008604B"/>
    <w:rsid w:val="00086CDD"/>
    <w:rsid w:val="00094C7D"/>
    <w:rsid w:val="000A1E00"/>
    <w:rsid w:val="000A3464"/>
    <w:rsid w:val="000B5784"/>
    <w:rsid w:val="000C0B6A"/>
    <w:rsid w:val="000C3A4E"/>
    <w:rsid w:val="000D662B"/>
    <w:rsid w:val="000E670F"/>
    <w:rsid w:val="000E74C5"/>
    <w:rsid w:val="000F3D0C"/>
    <w:rsid w:val="000F511A"/>
    <w:rsid w:val="000F7AD3"/>
    <w:rsid w:val="00102D3B"/>
    <w:rsid w:val="00104887"/>
    <w:rsid w:val="00111F9A"/>
    <w:rsid w:val="00112052"/>
    <w:rsid w:val="00126037"/>
    <w:rsid w:val="001279B8"/>
    <w:rsid w:val="001318C8"/>
    <w:rsid w:val="00132678"/>
    <w:rsid w:val="0015092A"/>
    <w:rsid w:val="00160A8D"/>
    <w:rsid w:val="00177986"/>
    <w:rsid w:val="00182282"/>
    <w:rsid w:val="00185468"/>
    <w:rsid w:val="00192A65"/>
    <w:rsid w:val="00193E99"/>
    <w:rsid w:val="0019409A"/>
    <w:rsid w:val="0019735F"/>
    <w:rsid w:val="00197C72"/>
    <w:rsid w:val="001A25DC"/>
    <w:rsid w:val="001A3A8C"/>
    <w:rsid w:val="001B09A5"/>
    <w:rsid w:val="001C26AF"/>
    <w:rsid w:val="001D1D7D"/>
    <w:rsid w:val="001D3726"/>
    <w:rsid w:val="001D6946"/>
    <w:rsid w:val="001E0DA9"/>
    <w:rsid w:val="001F044A"/>
    <w:rsid w:val="001F59B3"/>
    <w:rsid w:val="0020494B"/>
    <w:rsid w:val="00204B27"/>
    <w:rsid w:val="00212FE7"/>
    <w:rsid w:val="002140DE"/>
    <w:rsid w:val="002143A6"/>
    <w:rsid w:val="002151F3"/>
    <w:rsid w:val="00217387"/>
    <w:rsid w:val="00222766"/>
    <w:rsid w:val="00226E97"/>
    <w:rsid w:val="00247320"/>
    <w:rsid w:val="00271516"/>
    <w:rsid w:val="00271A14"/>
    <w:rsid w:val="00277782"/>
    <w:rsid w:val="002824D2"/>
    <w:rsid w:val="0028295C"/>
    <w:rsid w:val="00287908"/>
    <w:rsid w:val="0029310A"/>
    <w:rsid w:val="00297526"/>
    <w:rsid w:val="00297F9E"/>
    <w:rsid w:val="002A260E"/>
    <w:rsid w:val="002A2FF1"/>
    <w:rsid w:val="002B7D49"/>
    <w:rsid w:val="002C688B"/>
    <w:rsid w:val="002C7139"/>
    <w:rsid w:val="002D1287"/>
    <w:rsid w:val="002D760E"/>
    <w:rsid w:val="002E0022"/>
    <w:rsid w:val="002E0333"/>
    <w:rsid w:val="002E2D1F"/>
    <w:rsid w:val="002E50C1"/>
    <w:rsid w:val="002F38B6"/>
    <w:rsid w:val="002F40EE"/>
    <w:rsid w:val="00300DCA"/>
    <w:rsid w:val="00304F11"/>
    <w:rsid w:val="003059AD"/>
    <w:rsid w:val="00313E7D"/>
    <w:rsid w:val="00315A4D"/>
    <w:rsid w:val="00317842"/>
    <w:rsid w:val="00317F18"/>
    <w:rsid w:val="00333B9E"/>
    <w:rsid w:val="00342455"/>
    <w:rsid w:val="00342CD2"/>
    <w:rsid w:val="00343115"/>
    <w:rsid w:val="003445FC"/>
    <w:rsid w:val="0035051E"/>
    <w:rsid w:val="00351533"/>
    <w:rsid w:val="00355C03"/>
    <w:rsid w:val="00356B18"/>
    <w:rsid w:val="00361E89"/>
    <w:rsid w:val="0036445D"/>
    <w:rsid w:val="003650BD"/>
    <w:rsid w:val="00377C44"/>
    <w:rsid w:val="003820EA"/>
    <w:rsid w:val="00382E1B"/>
    <w:rsid w:val="003913C6"/>
    <w:rsid w:val="003914DF"/>
    <w:rsid w:val="003A2B3D"/>
    <w:rsid w:val="003A53C1"/>
    <w:rsid w:val="003A7A52"/>
    <w:rsid w:val="003B0721"/>
    <w:rsid w:val="003B1695"/>
    <w:rsid w:val="003B375C"/>
    <w:rsid w:val="003C3BE4"/>
    <w:rsid w:val="003C6385"/>
    <w:rsid w:val="003D3253"/>
    <w:rsid w:val="003D4606"/>
    <w:rsid w:val="003D50AF"/>
    <w:rsid w:val="003D72CD"/>
    <w:rsid w:val="003E01CD"/>
    <w:rsid w:val="003E4B42"/>
    <w:rsid w:val="003E5B68"/>
    <w:rsid w:val="003F295F"/>
    <w:rsid w:val="0040347D"/>
    <w:rsid w:val="00405AF7"/>
    <w:rsid w:val="00412650"/>
    <w:rsid w:val="00412666"/>
    <w:rsid w:val="00412DFB"/>
    <w:rsid w:val="00413FB0"/>
    <w:rsid w:val="00415D65"/>
    <w:rsid w:val="004208A3"/>
    <w:rsid w:val="004217F5"/>
    <w:rsid w:val="00421E5F"/>
    <w:rsid w:val="00446499"/>
    <w:rsid w:val="004469B5"/>
    <w:rsid w:val="00454D03"/>
    <w:rsid w:val="0045504A"/>
    <w:rsid w:val="004565C0"/>
    <w:rsid w:val="0045759B"/>
    <w:rsid w:val="00474D0B"/>
    <w:rsid w:val="004803B6"/>
    <w:rsid w:val="00481499"/>
    <w:rsid w:val="00483EE1"/>
    <w:rsid w:val="004850F4"/>
    <w:rsid w:val="00487C0E"/>
    <w:rsid w:val="00487DAE"/>
    <w:rsid w:val="0049799D"/>
    <w:rsid w:val="004A1159"/>
    <w:rsid w:val="004A415A"/>
    <w:rsid w:val="004A56A9"/>
    <w:rsid w:val="004B5BB2"/>
    <w:rsid w:val="004C1AF5"/>
    <w:rsid w:val="004C5BB6"/>
    <w:rsid w:val="004C708D"/>
    <w:rsid w:val="004E3BA5"/>
    <w:rsid w:val="005017F4"/>
    <w:rsid w:val="00503BA9"/>
    <w:rsid w:val="00504CA9"/>
    <w:rsid w:val="00505C0B"/>
    <w:rsid w:val="0050704C"/>
    <w:rsid w:val="00517071"/>
    <w:rsid w:val="00517410"/>
    <w:rsid w:val="00517F48"/>
    <w:rsid w:val="00523183"/>
    <w:rsid w:val="00531F61"/>
    <w:rsid w:val="00543202"/>
    <w:rsid w:val="00572859"/>
    <w:rsid w:val="00584494"/>
    <w:rsid w:val="005862C5"/>
    <w:rsid w:val="00591B5A"/>
    <w:rsid w:val="00593819"/>
    <w:rsid w:val="00595E52"/>
    <w:rsid w:val="00597382"/>
    <w:rsid w:val="005A6E84"/>
    <w:rsid w:val="005B251E"/>
    <w:rsid w:val="005B44B0"/>
    <w:rsid w:val="005B514E"/>
    <w:rsid w:val="005C1DAE"/>
    <w:rsid w:val="005D66EB"/>
    <w:rsid w:val="005E05B0"/>
    <w:rsid w:val="005E1241"/>
    <w:rsid w:val="005E244A"/>
    <w:rsid w:val="005E6696"/>
    <w:rsid w:val="005E6FBA"/>
    <w:rsid w:val="005F6311"/>
    <w:rsid w:val="005F681A"/>
    <w:rsid w:val="006028D7"/>
    <w:rsid w:val="00604095"/>
    <w:rsid w:val="00620686"/>
    <w:rsid w:val="00620EFE"/>
    <w:rsid w:val="006348D8"/>
    <w:rsid w:val="00645EB2"/>
    <w:rsid w:val="00661263"/>
    <w:rsid w:val="00665EFF"/>
    <w:rsid w:val="00671FDC"/>
    <w:rsid w:val="006720D3"/>
    <w:rsid w:val="00673652"/>
    <w:rsid w:val="00673EA7"/>
    <w:rsid w:val="0067641F"/>
    <w:rsid w:val="00676F14"/>
    <w:rsid w:val="006770FB"/>
    <w:rsid w:val="00683BFF"/>
    <w:rsid w:val="00684135"/>
    <w:rsid w:val="0068601B"/>
    <w:rsid w:val="00686D2E"/>
    <w:rsid w:val="00691219"/>
    <w:rsid w:val="00697F8F"/>
    <w:rsid w:val="006A10E0"/>
    <w:rsid w:val="006B0C6A"/>
    <w:rsid w:val="006B2749"/>
    <w:rsid w:val="006B424B"/>
    <w:rsid w:val="006B7D11"/>
    <w:rsid w:val="006D568C"/>
    <w:rsid w:val="006D7B4F"/>
    <w:rsid w:val="006E11DE"/>
    <w:rsid w:val="006E2464"/>
    <w:rsid w:val="006E348A"/>
    <w:rsid w:val="006E7AC7"/>
    <w:rsid w:val="006F28B3"/>
    <w:rsid w:val="0070591A"/>
    <w:rsid w:val="00711D18"/>
    <w:rsid w:val="00712945"/>
    <w:rsid w:val="0071540F"/>
    <w:rsid w:val="00716F94"/>
    <w:rsid w:val="00726A13"/>
    <w:rsid w:val="007279D7"/>
    <w:rsid w:val="0073210C"/>
    <w:rsid w:val="007360E7"/>
    <w:rsid w:val="0073779E"/>
    <w:rsid w:val="00743EB1"/>
    <w:rsid w:val="00746973"/>
    <w:rsid w:val="00761F32"/>
    <w:rsid w:val="0076272C"/>
    <w:rsid w:val="00770C7D"/>
    <w:rsid w:val="00774F0C"/>
    <w:rsid w:val="0077596B"/>
    <w:rsid w:val="007A4F88"/>
    <w:rsid w:val="007A51C4"/>
    <w:rsid w:val="007B1B9A"/>
    <w:rsid w:val="007B1DBB"/>
    <w:rsid w:val="007B4E0B"/>
    <w:rsid w:val="007C1A78"/>
    <w:rsid w:val="007D2450"/>
    <w:rsid w:val="007E2328"/>
    <w:rsid w:val="007E3936"/>
    <w:rsid w:val="007E7781"/>
    <w:rsid w:val="007F5065"/>
    <w:rsid w:val="00804EA4"/>
    <w:rsid w:val="008072D1"/>
    <w:rsid w:val="00807931"/>
    <w:rsid w:val="00810041"/>
    <w:rsid w:val="00811F3E"/>
    <w:rsid w:val="00814417"/>
    <w:rsid w:val="00815A64"/>
    <w:rsid w:val="00816F7D"/>
    <w:rsid w:val="0082404E"/>
    <w:rsid w:val="008255C9"/>
    <w:rsid w:val="00833002"/>
    <w:rsid w:val="00833534"/>
    <w:rsid w:val="0084031A"/>
    <w:rsid w:val="008414A7"/>
    <w:rsid w:val="00854191"/>
    <w:rsid w:val="00855783"/>
    <w:rsid w:val="008576C4"/>
    <w:rsid w:val="0086021C"/>
    <w:rsid w:val="008613A0"/>
    <w:rsid w:val="00862630"/>
    <w:rsid w:val="0086468C"/>
    <w:rsid w:val="00864A0A"/>
    <w:rsid w:val="00865FCD"/>
    <w:rsid w:val="0087078C"/>
    <w:rsid w:val="008756FC"/>
    <w:rsid w:val="00884FCC"/>
    <w:rsid w:val="00887534"/>
    <w:rsid w:val="008911BF"/>
    <w:rsid w:val="008B33E7"/>
    <w:rsid w:val="008D0AAA"/>
    <w:rsid w:val="008D5806"/>
    <w:rsid w:val="008D6745"/>
    <w:rsid w:val="008D7B14"/>
    <w:rsid w:val="008E093E"/>
    <w:rsid w:val="008E4609"/>
    <w:rsid w:val="008E676B"/>
    <w:rsid w:val="008F00A6"/>
    <w:rsid w:val="008F5411"/>
    <w:rsid w:val="008F667D"/>
    <w:rsid w:val="009011AC"/>
    <w:rsid w:val="00907D15"/>
    <w:rsid w:val="009131DC"/>
    <w:rsid w:val="009235BA"/>
    <w:rsid w:val="00925299"/>
    <w:rsid w:val="00925BAF"/>
    <w:rsid w:val="00936F7E"/>
    <w:rsid w:val="0094125D"/>
    <w:rsid w:val="00952EC1"/>
    <w:rsid w:val="00965955"/>
    <w:rsid w:val="00972FF3"/>
    <w:rsid w:val="0097309F"/>
    <w:rsid w:val="00974DB5"/>
    <w:rsid w:val="0098527D"/>
    <w:rsid w:val="0098791D"/>
    <w:rsid w:val="00997A2E"/>
    <w:rsid w:val="009B105D"/>
    <w:rsid w:val="009B20D5"/>
    <w:rsid w:val="009B3D78"/>
    <w:rsid w:val="009B7442"/>
    <w:rsid w:val="009B79E0"/>
    <w:rsid w:val="009C09CA"/>
    <w:rsid w:val="009E0201"/>
    <w:rsid w:val="009E0603"/>
    <w:rsid w:val="009E43DC"/>
    <w:rsid w:val="009F702F"/>
    <w:rsid w:val="00A015D6"/>
    <w:rsid w:val="00A038FF"/>
    <w:rsid w:val="00A04AB8"/>
    <w:rsid w:val="00A07093"/>
    <w:rsid w:val="00A079C6"/>
    <w:rsid w:val="00A10D3F"/>
    <w:rsid w:val="00A160E8"/>
    <w:rsid w:val="00A3319A"/>
    <w:rsid w:val="00A35681"/>
    <w:rsid w:val="00A43DA2"/>
    <w:rsid w:val="00A464A6"/>
    <w:rsid w:val="00A516F0"/>
    <w:rsid w:val="00A517DE"/>
    <w:rsid w:val="00A53601"/>
    <w:rsid w:val="00A5372D"/>
    <w:rsid w:val="00A60D6D"/>
    <w:rsid w:val="00A74512"/>
    <w:rsid w:val="00A74EB3"/>
    <w:rsid w:val="00A76233"/>
    <w:rsid w:val="00A772F6"/>
    <w:rsid w:val="00A80328"/>
    <w:rsid w:val="00A858F1"/>
    <w:rsid w:val="00A85C76"/>
    <w:rsid w:val="00AA1970"/>
    <w:rsid w:val="00AA2BDD"/>
    <w:rsid w:val="00AA6F3D"/>
    <w:rsid w:val="00AB6847"/>
    <w:rsid w:val="00AB7ACC"/>
    <w:rsid w:val="00AC0C08"/>
    <w:rsid w:val="00AC72CC"/>
    <w:rsid w:val="00AD5952"/>
    <w:rsid w:val="00AF064F"/>
    <w:rsid w:val="00AF13E4"/>
    <w:rsid w:val="00AF57FF"/>
    <w:rsid w:val="00AF6333"/>
    <w:rsid w:val="00B0075E"/>
    <w:rsid w:val="00B03F25"/>
    <w:rsid w:val="00B0423F"/>
    <w:rsid w:val="00B070E3"/>
    <w:rsid w:val="00B07468"/>
    <w:rsid w:val="00B17C94"/>
    <w:rsid w:val="00B30791"/>
    <w:rsid w:val="00B31D54"/>
    <w:rsid w:val="00B35B70"/>
    <w:rsid w:val="00B37187"/>
    <w:rsid w:val="00B4100D"/>
    <w:rsid w:val="00B44D6F"/>
    <w:rsid w:val="00B540E2"/>
    <w:rsid w:val="00B55EB1"/>
    <w:rsid w:val="00B6657B"/>
    <w:rsid w:val="00B719A1"/>
    <w:rsid w:val="00B72BE8"/>
    <w:rsid w:val="00B77537"/>
    <w:rsid w:val="00B802EE"/>
    <w:rsid w:val="00B80F4A"/>
    <w:rsid w:val="00B854E8"/>
    <w:rsid w:val="00B91FB7"/>
    <w:rsid w:val="00BA04A8"/>
    <w:rsid w:val="00BA05A2"/>
    <w:rsid w:val="00BA5DEB"/>
    <w:rsid w:val="00BB0347"/>
    <w:rsid w:val="00BC1583"/>
    <w:rsid w:val="00BC5323"/>
    <w:rsid w:val="00BC541E"/>
    <w:rsid w:val="00BC5EDD"/>
    <w:rsid w:val="00BD71A7"/>
    <w:rsid w:val="00BF0B51"/>
    <w:rsid w:val="00BF2CB9"/>
    <w:rsid w:val="00BF3091"/>
    <w:rsid w:val="00C00755"/>
    <w:rsid w:val="00C0191C"/>
    <w:rsid w:val="00C04206"/>
    <w:rsid w:val="00C05EF8"/>
    <w:rsid w:val="00C07351"/>
    <w:rsid w:val="00C100B8"/>
    <w:rsid w:val="00C10B99"/>
    <w:rsid w:val="00C123DC"/>
    <w:rsid w:val="00C2377F"/>
    <w:rsid w:val="00C30F4B"/>
    <w:rsid w:val="00C4159A"/>
    <w:rsid w:val="00C42E9D"/>
    <w:rsid w:val="00C45653"/>
    <w:rsid w:val="00C526E3"/>
    <w:rsid w:val="00C60F53"/>
    <w:rsid w:val="00C62BC9"/>
    <w:rsid w:val="00C73C75"/>
    <w:rsid w:val="00C7476F"/>
    <w:rsid w:val="00C922C6"/>
    <w:rsid w:val="00C955B1"/>
    <w:rsid w:val="00CA2041"/>
    <w:rsid w:val="00CB136B"/>
    <w:rsid w:val="00CB2DB4"/>
    <w:rsid w:val="00CC747F"/>
    <w:rsid w:val="00CD07FB"/>
    <w:rsid w:val="00CD2ABA"/>
    <w:rsid w:val="00CD6B7A"/>
    <w:rsid w:val="00CE0150"/>
    <w:rsid w:val="00CE0413"/>
    <w:rsid w:val="00CE5D0E"/>
    <w:rsid w:val="00CF5673"/>
    <w:rsid w:val="00D0341E"/>
    <w:rsid w:val="00D1555C"/>
    <w:rsid w:val="00D242AB"/>
    <w:rsid w:val="00D25AE9"/>
    <w:rsid w:val="00D25E06"/>
    <w:rsid w:val="00D4305C"/>
    <w:rsid w:val="00D4637F"/>
    <w:rsid w:val="00D5019D"/>
    <w:rsid w:val="00D50E79"/>
    <w:rsid w:val="00D52346"/>
    <w:rsid w:val="00D54ADB"/>
    <w:rsid w:val="00D61B16"/>
    <w:rsid w:val="00D6335A"/>
    <w:rsid w:val="00D643A3"/>
    <w:rsid w:val="00D7204A"/>
    <w:rsid w:val="00D7566D"/>
    <w:rsid w:val="00D82FFB"/>
    <w:rsid w:val="00D95AD1"/>
    <w:rsid w:val="00DA525C"/>
    <w:rsid w:val="00DB02D9"/>
    <w:rsid w:val="00DB2A6D"/>
    <w:rsid w:val="00DC277D"/>
    <w:rsid w:val="00DD0F2A"/>
    <w:rsid w:val="00DD7033"/>
    <w:rsid w:val="00DE31D3"/>
    <w:rsid w:val="00E10C6D"/>
    <w:rsid w:val="00E2007F"/>
    <w:rsid w:val="00E21D72"/>
    <w:rsid w:val="00E22D78"/>
    <w:rsid w:val="00E308D1"/>
    <w:rsid w:val="00E360B9"/>
    <w:rsid w:val="00E432FA"/>
    <w:rsid w:val="00E441A8"/>
    <w:rsid w:val="00E44960"/>
    <w:rsid w:val="00E51AEA"/>
    <w:rsid w:val="00E51E85"/>
    <w:rsid w:val="00E52C10"/>
    <w:rsid w:val="00E554ED"/>
    <w:rsid w:val="00E60352"/>
    <w:rsid w:val="00E60472"/>
    <w:rsid w:val="00E6310E"/>
    <w:rsid w:val="00E70387"/>
    <w:rsid w:val="00E73330"/>
    <w:rsid w:val="00E77015"/>
    <w:rsid w:val="00E77D78"/>
    <w:rsid w:val="00E82CDC"/>
    <w:rsid w:val="00EA35D8"/>
    <w:rsid w:val="00EA7EA3"/>
    <w:rsid w:val="00EB00A7"/>
    <w:rsid w:val="00EB38D4"/>
    <w:rsid w:val="00EB4F81"/>
    <w:rsid w:val="00EC59B4"/>
    <w:rsid w:val="00ED00BD"/>
    <w:rsid w:val="00ED471F"/>
    <w:rsid w:val="00ED6568"/>
    <w:rsid w:val="00EE4C64"/>
    <w:rsid w:val="00EF4067"/>
    <w:rsid w:val="00F01042"/>
    <w:rsid w:val="00F05D4D"/>
    <w:rsid w:val="00F079ED"/>
    <w:rsid w:val="00F13D03"/>
    <w:rsid w:val="00F15FD8"/>
    <w:rsid w:val="00F30FE5"/>
    <w:rsid w:val="00F32DF9"/>
    <w:rsid w:val="00F363F9"/>
    <w:rsid w:val="00F367FD"/>
    <w:rsid w:val="00F40E1F"/>
    <w:rsid w:val="00F5245F"/>
    <w:rsid w:val="00F6394B"/>
    <w:rsid w:val="00F63FAA"/>
    <w:rsid w:val="00F6670C"/>
    <w:rsid w:val="00F678B1"/>
    <w:rsid w:val="00F82B0A"/>
    <w:rsid w:val="00F91275"/>
    <w:rsid w:val="00F962FF"/>
    <w:rsid w:val="00FA3A4B"/>
    <w:rsid w:val="00FA5040"/>
    <w:rsid w:val="00FA6FEA"/>
    <w:rsid w:val="00FB77F0"/>
    <w:rsid w:val="00FC6C31"/>
    <w:rsid w:val="00FC6D25"/>
    <w:rsid w:val="00FE2F74"/>
    <w:rsid w:val="00FE49C9"/>
    <w:rsid w:val="00FF2243"/>
    <w:rsid w:val="00FF518B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908D-0A5B-4E02-98C1-EEE278DB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53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0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8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12011996-no-7-f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grazhdanskiy-kodeks-rossiyskoy-federacii-chast-pervaya-ot-30111994-no-51-fz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2016-11-10T13:00:00Z</dcterms:created>
  <dcterms:modified xsi:type="dcterms:W3CDTF">2017-01-27T08:30:00Z</dcterms:modified>
</cp:coreProperties>
</file>